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B9" w:rsidRDefault="00DB0CB9" w:rsidP="00DB0C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B0CB9">
        <w:rPr>
          <w:rFonts w:ascii="Tahoma" w:hAnsi="Tahoma" w:cs="Tahoma"/>
          <w:b/>
          <w:sz w:val="24"/>
          <w:szCs w:val="24"/>
        </w:rPr>
        <w:t xml:space="preserve">Form No.1 </w:t>
      </w:r>
    </w:p>
    <w:p w:rsidR="00D4184E" w:rsidRPr="00DB0CB9" w:rsidRDefault="00D4184E" w:rsidP="00DB0CB9">
      <w:pPr>
        <w:spacing w:after="0" w:line="240" w:lineRule="auto"/>
        <w:jc w:val="center"/>
        <w:rPr>
          <w:rFonts w:ascii="Tahoma" w:hAnsi="Tahoma" w:cs="Tahoma"/>
          <w:b/>
          <w:noProof/>
          <w:sz w:val="24"/>
          <w:szCs w:val="24"/>
        </w:rPr>
      </w:pPr>
      <w:r w:rsidRPr="00DB0CB9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885190" cy="732198"/>
            <wp:effectExtent l="0" t="0" r="0" b="0"/>
            <wp:docPr id="1" name="Picture 0" descr="GOK Emblem 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OK Emblem 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27" cy="74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84E" w:rsidRPr="00DB0CB9" w:rsidRDefault="00D4184E" w:rsidP="00D4184E">
      <w:pPr>
        <w:tabs>
          <w:tab w:val="center" w:pos="4680"/>
        </w:tabs>
        <w:jc w:val="center"/>
        <w:rPr>
          <w:rFonts w:ascii="Tahoma" w:hAnsi="Tahoma" w:cs="Tahoma"/>
          <w:b/>
          <w:noProof/>
          <w:sz w:val="24"/>
          <w:szCs w:val="24"/>
        </w:rPr>
      </w:pPr>
      <w:r w:rsidRPr="00DB0CB9">
        <w:rPr>
          <w:rFonts w:ascii="Tahoma" w:hAnsi="Tahoma" w:cs="Tahoma"/>
          <w:b/>
          <w:noProof/>
          <w:sz w:val="24"/>
          <w:szCs w:val="24"/>
        </w:rPr>
        <w:t>MINISTRY OF LANDS, PUBLIC WORKS, HOUSING AND URBAN  DEVELOPMENT</w:t>
      </w:r>
    </w:p>
    <w:p w:rsidR="0095393B" w:rsidRPr="00DB0CB9" w:rsidRDefault="0095393B" w:rsidP="0095393B">
      <w:pPr>
        <w:jc w:val="center"/>
        <w:rPr>
          <w:rFonts w:ascii="Tahoma" w:hAnsi="Tahoma" w:cs="Tahoma"/>
          <w:b/>
          <w:sz w:val="24"/>
          <w:szCs w:val="24"/>
        </w:rPr>
      </w:pPr>
      <w:r w:rsidRPr="00DB0CB9">
        <w:rPr>
          <w:rFonts w:ascii="Tahoma" w:hAnsi="Tahoma" w:cs="Tahoma"/>
          <w:b/>
          <w:sz w:val="24"/>
          <w:szCs w:val="24"/>
        </w:rPr>
        <w:t xml:space="preserve">DRAFT </w:t>
      </w:r>
      <w:r w:rsidR="00DB0CB9" w:rsidRPr="00DB0CB9">
        <w:rPr>
          <w:rFonts w:ascii="Tahoma" w:hAnsi="Tahoma" w:cs="Tahoma"/>
          <w:b/>
          <w:color w:val="0D0D0D" w:themeColor="text1" w:themeTint="F2"/>
          <w:sz w:val="24"/>
          <w:szCs w:val="24"/>
        </w:rPr>
        <w:t>NATIONAL PUBLIC WORKS MANAGEMENT POLICY, 2023</w:t>
      </w:r>
      <w:r w:rsidR="00D4184E" w:rsidRPr="00DB0CB9">
        <w:rPr>
          <w:rFonts w:ascii="Tahoma" w:hAnsi="Tahoma" w:cs="Tahoma"/>
          <w:b/>
          <w:color w:val="0D0D0D" w:themeColor="text1" w:themeTint="F2"/>
          <w:sz w:val="24"/>
          <w:szCs w:val="24"/>
        </w:rPr>
        <w:t>.</w:t>
      </w:r>
    </w:p>
    <w:p w:rsidR="0095393B" w:rsidRPr="00DB0CB9" w:rsidRDefault="0095393B" w:rsidP="0095393B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B0CB9">
        <w:rPr>
          <w:rFonts w:ascii="Tahoma" w:hAnsi="Tahoma" w:cs="Tahoma"/>
          <w:b/>
          <w:sz w:val="24"/>
          <w:szCs w:val="24"/>
          <w:u w:val="single"/>
        </w:rPr>
        <w:t xml:space="preserve">Template for comments on the </w:t>
      </w:r>
      <w:r w:rsidR="00DB0CB9" w:rsidRPr="00DB0CB9">
        <w:rPr>
          <w:rFonts w:ascii="Tahoma" w:hAnsi="Tahoma" w:cs="Tahoma"/>
          <w:b/>
          <w:sz w:val="24"/>
          <w:szCs w:val="24"/>
          <w:u w:val="single"/>
        </w:rPr>
        <w:t>Policy</w:t>
      </w:r>
    </w:p>
    <w:p w:rsidR="00D4184E" w:rsidRPr="00DB0CB9" w:rsidRDefault="0095393B" w:rsidP="0095393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B0CB9">
        <w:rPr>
          <w:rFonts w:ascii="Tahoma" w:hAnsi="Tahoma" w:cs="Tahoma"/>
          <w:sz w:val="24"/>
          <w:szCs w:val="24"/>
        </w:rPr>
        <w:t xml:space="preserve">Provide text on exact wording of the provision in the Clause or sub-Clause of </w:t>
      </w:r>
      <w:r w:rsidR="00DB0CB9" w:rsidRPr="00DB0CB9">
        <w:rPr>
          <w:rFonts w:ascii="Tahoma" w:hAnsi="Tahoma" w:cs="Tahoma"/>
          <w:sz w:val="24"/>
          <w:szCs w:val="24"/>
        </w:rPr>
        <w:t>Policy</w:t>
      </w:r>
    </w:p>
    <w:p w:rsidR="0095393B" w:rsidRPr="00DB0CB9" w:rsidRDefault="0095393B" w:rsidP="0095393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DB0CB9">
        <w:rPr>
          <w:rFonts w:ascii="Tahoma" w:hAnsi="Tahoma" w:cs="Tahoma"/>
          <w:sz w:val="24"/>
          <w:szCs w:val="24"/>
        </w:rPr>
        <w:t>provide</w:t>
      </w:r>
      <w:proofErr w:type="gramEnd"/>
      <w:r w:rsidRPr="00DB0CB9">
        <w:rPr>
          <w:rFonts w:ascii="Tahoma" w:hAnsi="Tahoma" w:cs="Tahoma"/>
          <w:sz w:val="24"/>
          <w:szCs w:val="24"/>
        </w:rPr>
        <w:t xml:space="preserve"> the exact wording of how the proposed amendment to the Clause or sub clause of the </w:t>
      </w:r>
      <w:r w:rsidR="00DB0CB9" w:rsidRPr="00DB0CB9">
        <w:rPr>
          <w:rFonts w:ascii="Tahoma" w:hAnsi="Tahoma" w:cs="Tahoma"/>
          <w:sz w:val="24"/>
          <w:szCs w:val="24"/>
        </w:rPr>
        <w:t>policy</w:t>
      </w:r>
      <w:r w:rsidRPr="00DB0CB9">
        <w:rPr>
          <w:rFonts w:ascii="Tahoma" w:hAnsi="Tahoma" w:cs="Tahoma"/>
          <w:sz w:val="24"/>
          <w:szCs w:val="24"/>
        </w:rPr>
        <w:t xml:space="preserve"> should read. </w:t>
      </w:r>
    </w:p>
    <w:p w:rsidR="0095393B" w:rsidRPr="00DB0CB9" w:rsidRDefault="0095393B" w:rsidP="0095393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0CB9" w:rsidRPr="00DB0CB9" w:rsidRDefault="00DB0CB9" w:rsidP="0095393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0CB9" w:rsidRPr="00DB0CB9" w:rsidRDefault="00DB0CB9" w:rsidP="0095393B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5327" w:type="pct"/>
        <w:tblInd w:w="-275" w:type="dxa"/>
        <w:tblLayout w:type="fixed"/>
        <w:tblLook w:val="04A0"/>
      </w:tblPr>
      <w:tblGrid>
        <w:gridCol w:w="924"/>
        <w:gridCol w:w="1241"/>
        <w:gridCol w:w="2516"/>
        <w:gridCol w:w="2451"/>
        <w:gridCol w:w="3130"/>
        <w:gridCol w:w="3776"/>
      </w:tblGrid>
      <w:tr w:rsidR="00DB0CB9" w:rsidRPr="00DB0CB9" w:rsidTr="00DB0CB9">
        <w:tc>
          <w:tcPr>
            <w:tcW w:w="329" w:type="pct"/>
            <w:shd w:val="clear" w:color="auto" w:fill="FFFFFF" w:themeFill="background1"/>
          </w:tcPr>
          <w:p w:rsidR="00DB0CB9" w:rsidRPr="00DB0CB9" w:rsidRDefault="00DB0CB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0CB9">
              <w:rPr>
                <w:rFonts w:ascii="Tahoma" w:hAnsi="Tahoma" w:cs="Tahoma"/>
                <w:b/>
                <w:sz w:val="24"/>
                <w:szCs w:val="24"/>
              </w:rPr>
              <w:t>S/No</w:t>
            </w:r>
          </w:p>
        </w:tc>
        <w:tc>
          <w:tcPr>
            <w:tcW w:w="442" w:type="pct"/>
          </w:tcPr>
          <w:p w:rsidR="00DB0CB9" w:rsidRPr="00DB0CB9" w:rsidRDefault="00DB0CB9" w:rsidP="00DB0CB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0CB9">
              <w:rPr>
                <w:rFonts w:ascii="Tahoma" w:hAnsi="Tahoma" w:cs="Tahoma"/>
                <w:b/>
                <w:sz w:val="24"/>
                <w:szCs w:val="24"/>
              </w:rPr>
              <w:t xml:space="preserve">Chapter </w:t>
            </w:r>
          </w:p>
        </w:tc>
        <w:tc>
          <w:tcPr>
            <w:tcW w:w="896" w:type="pct"/>
          </w:tcPr>
          <w:p w:rsidR="00DB0CB9" w:rsidRPr="00DB0CB9" w:rsidRDefault="00DB0CB9" w:rsidP="00DB0CB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0CB9">
              <w:rPr>
                <w:rFonts w:ascii="Tahoma" w:hAnsi="Tahoma" w:cs="Tahoma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873" w:type="pct"/>
          </w:tcPr>
          <w:p w:rsidR="00DB0CB9" w:rsidRPr="00DB0CB9" w:rsidRDefault="00DB0CB9" w:rsidP="00DB0CB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0CB9">
              <w:rPr>
                <w:rFonts w:ascii="Tahoma" w:hAnsi="Tahoma" w:cs="Tahoma"/>
                <w:b/>
                <w:sz w:val="24"/>
                <w:szCs w:val="24"/>
              </w:rPr>
              <w:t>Provisions of the Policy</w:t>
            </w:r>
          </w:p>
        </w:tc>
        <w:tc>
          <w:tcPr>
            <w:tcW w:w="1115" w:type="pct"/>
          </w:tcPr>
          <w:p w:rsidR="00DB0CB9" w:rsidRPr="00DB0CB9" w:rsidRDefault="00DB0CB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0CB9">
              <w:rPr>
                <w:rFonts w:ascii="Tahoma" w:hAnsi="Tahoma" w:cs="Tahoma"/>
                <w:b/>
                <w:sz w:val="24"/>
                <w:szCs w:val="24"/>
              </w:rPr>
              <w:t>Proposed Amendment</w:t>
            </w:r>
          </w:p>
        </w:tc>
        <w:tc>
          <w:tcPr>
            <w:tcW w:w="1345" w:type="pct"/>
          </w:tcPr>
          <w:p w:rsidR="00DB0CB9" w:rsidRDefault="00DB0CB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0CB9">
              <w:rPr>
                <w:rFonts w:ascii="Tahoma" w:hAnsi="Tahoma" w:cs="Tahoma"/>
                <w:b/>
                <w:sz w:val="24"/>
                <w:szCs w:val="24"/>
              </w:rPr>
              <w:t xml:space="preserve">Rationale for Amendment/ Recommendation </w:t>
            </w:r>
          </w:p>
          <w:p w:rsidR="00DB0CB9" w:rsidRPr="00DB0CB9" w:rsidRDefault="00DB0CB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0CB9">
              <w:rPr>
                <w:rFonts w:ascii="Tahoma" w:hAnsi="Tahoma" w:cs="Tahoma"/>
                <w:b/>
                <w:sz w:val="24"/>
                <w:szCs w:val="24"/>
              </w:rPr>
              <w:t>(</w:t>
            </w:r>
            <w:r w:rsidRPr="00DB0CB9">
              <w:rPr>
                <w:rFonts w:ascii="Tahoma" w:hAnsi="Tahoma" w:cs="Tahoma"/>
                <w:b/>
                <w:i/>
                <w:sz w:val="24"/>
                <w:szCs w:val="24"/>
              </w:rPr>
              <w:t>Where necessary)</w:t>
            </w:r>
          </w:p>
        </w:tc>
      </w:tr>
      <w:tr w:rsidR="00DB0CB9" w:rsidRPr="00DB0CB9" w:rsidTr="00DB0CB9">
        <w:trPr>
          <w:trHeight w:val="935"/>
        </w:trPr>
        <w:tc>
          <w:tcPr>
            <w:tcW w:w="329" w:type="pct"/>
            <w:shd w:val="clear" w:color="auto" w:fill="FFFFFF" w:themeFill="background1"/>
          </w:tcPr>
          <w:p w:rsidR="00DB0CB9" w:rsidRPr="00DB0CB9" w:rsidRDefault="00DB0CB9" w:rsidP="00D9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DB0CB9" w:rsidRPr="00DB0CB9" w:rsidRDefault="00DB0CB9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DB0CB9" w:rsidRPr="00DB0CB9" w:rsidRDefault="00DB0CB9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DB0CB9" w:rsidRPr="00DB0CB9" w:rsidRDefault="00DB0CB9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5" w:type="pct"/>
          </w:tcPr>
          <w:p w:rsidR="00DB0CB9" w:rsidRPr="00DB0CB9" w:rsidRDefault="00DB0CB9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B0CB9" w:rsidRPr="00DB0CB9" w:rsidRDefault="00DB0CB9" w:rsidP="00D97BF9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0CB9" w:rsidRPr="00DB0CB9" w:rsidTr="00DB0CB9">
        <w:trPr>
          <w:trHeight w:val="273"/>
        </w:trPr>
        <w:tc>
          <w:tcPr>
            <w:tcW w:w="329" w:type="pct"/>
            <w:shd w:val="clear" w:color="auto" w:fill="auto"/>
          </w:tcPr>
          <w:p w:rsidR="00DB0CB9" w:rsidRPr="00DB0CB9" w:rsidRDefault="00DB0CB9" w:rsidP="00D9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DB0CB9" w:rsidRPr="00DB0CB9" w:rsidRDefault="00DB0CB9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B0CB9" w:rsidRPr="00DB0CB9" w:rsidRDefault="00DB0CB9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B0CB9" w:rsidRPr="00DB0CB9" w:rsidRDefault="00DB0CB9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B0CB9" w:rsidRPr="00DB0CB9" w:rsidRDefault="00DB0CB9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DB0CB9" w:rsidRPr="00DB0CB9" w:rsidRDefault="00DB0CB9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DB0CB9" w:rsidRPr="00DB0CB9" w:rsidRDefault="00DB0CB9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5" w:type="pct"/>
          </w:tcPr>
          <w:p w:rsidR="00DB0CB9" w:rsidRPr="00DB0CB9" w:rsidRDefault="00DB0CB9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B0CB9" w:rsidRPr="00DB0CB9" w:rsidRDefault="00DB0CB9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B0CB9" w:rsidRPr="00DB0CB9" w:rsidTr="00DB0CB9">
        <w:trPr>
          <w:trHeight w:val="273"/>
        </w:trPr>
        <w:tc>
          <w:tcPr>
            <w:tcW w:w="329" w:type="pct"/>
            <w:shd w:val="clear" w:color="auto" w:fill="auto"/>
          </w:tcPr>
          <w:p w:rsidR="00DB0CB9" w:rsidRPr="00DB0CB9" w:rsidRDefault="00DB0CB9" w:rsidP="00D9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DB0CB9" w:rsidRPr="00DB0CB9" w:rsidRDefault="00DB0CB9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B0CB9" w:rsidRPr="00DB0CB9" w:rsidRDefault="00DB0CB9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B0CB9" w:rsidRPr="00DB0CB9" w:rsidRDefault="00DB0CB9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B0CB9" w:rsidRPr="00DB0CB9" w:rsidRDefault="00DB0CB9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DB0CB9" w:rsidRPr="00DB0CB9" w:rsidRDefault="00DB0CB9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DB0CB9" w:rsidRPr="00DB0CB9" w:rsidRDefault="00DB0CB9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5" w:type="pct"/>
          </w:tcPr>
          <w:p w:rsidR="00DB0CB9" w:rsidRPr="00DB0CB9" w:rsidRDefault="00DB0CB9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B0CB9" w:rsidRPr="00DB0CB9" w:rsidRDefault="00DB0CB9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B0CB9" w:rsidRDefault="00DB0CB9" w:rsidP="00DB0C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0CB9" w:rsidRDefault="00DB0CB9" w:rsidP="00DB0C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0CB9" w:rsidRPr="00DB0CB9" w:rsidRDefault="00DB0CB9" w:rsidP="00DB0CB9">
      <w:pPr>
        <w:spacing w:after="0" w:line="240" w:lineRule="auto"/>
        <w:ind w:right="-720"/>
        <w:rPr>
          <w:rFonts w:ascii="Tahoma" w:hAnsi="Tahoma" w:cs="Tahoma"/>
          <w:b/>
          <w:sz w:val="24"/>
          <w:szCs w:val="24"/>
        </w:rPr>
      </w:pPr>
      <w:r w:rsidRPr="00DB0CB9">
        <w:rPr>
          <w:rFonts w:ascii="Tahoma" w:hAnsi="Tahoma" w:cs="Tahoma"/>
          <w:b/>
          <w:sz w:val="24"/>
          <w:szCs w:val="24"/>
        </w:rPr>
        <w:t>Ministry/State Department/Agency ………………………………………….…………………… Date……………………….……</w:t>
      </w:r>
    </w:p>
    <w:p w:rsidR="00BD598F" w:rsidRPr="00DB0CB9" w:rsidRDefault="00BD598F">
      <w:pPr>
        <w:rPr>
          <w:rFonts w:ascii="Tahoma" w:hAnsi="Tahoma" w:cs="Tahoma"/>
          <w:sz w:val="24"/>
          <w:szCs w:val="24"/>
        </w:rPr>
      </w:pPr>
    </w:p>
    <w:sectPr w:rsidR="00BD598F" w:rsidRPr="00DB0CB9" w:rsidSect="00DB0CB9">
      <w:pgSz w:w="15840" w:h="12240" w:orient="landscape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7D0"/>
    <w:multiLevelType w:val="hybridMultilevel"/>
    <w:tmpl w:val="E1865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8105B"/>
    <w:multiLevelType w:val="hybridMultilevel"/>
    <w:tmpl w:val="EF7AE192"/>
    <w:lvl w:ilvl="0" w:tplc="3A66B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93B"/>
    <w:rsid w:val="0039328A"/>
    <w:rsid w:val="003A6049"/>
    <w:rsid w:val="0095393B"/>
    <w:rsid w:val="00BD598F"/>
    <w:rsid w:val="00D4184E"/>
    <w:rsid w:val="00DB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93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faith</cp:lastModifiedBy>
  <cp:revision>3</cp:revision>
  <dcterms:created xsi:type="dcterms:W3CDTF">2023-02-27T11:46:00Z</dcterms:created>
  <dcterms:modified xsi:type="dcterms:W3CDTF">2023-09-18T13:04:00Z</dcterms:modified>
</cp:coreProperties>
</file>